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5D290A" w:rsidP="00BF6A3C">
      <w:pPr>
        <w:spacing w:after="0" w:line="480" w:lineRule="auto"/>
        <w:jc w:val="center"/>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t>Impacts of High Exchange Rates in the USA</w:t>
      </w:r>
    </w:p>
    <w:p w:rsidR="007B77E9" w:rsidRPr="00BF6A3C" w:rsidRDefault="005D290A" w:rsidP="00BF6A3C">
      <w:pPr>
        <w:spacing w:after="0" w:line="480" w:lineRule="auto"/>
        <w:jc w:val="center"/>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t>Student's Name</w:t>
      </w:r>
    </w:p>
    <w:p w:rsidR="007B77E9" w:rsidRPr="00BF6A3C" w:rsidRDefault="005D290A" w:rsidP="00BF6A3C">
      <w:pPr>
        <w:spacing w:after="0" w:line="480" w:lineRule="auto"/>
        <w:jc w:val="center"/>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t>Institutional Affiliation</w:t>
      </w:r>
    </w:p>
    <w:p w:rsidR="007B77E9" w:rsidRPr="00BF6A3C" w:rsidRDefault="005D290A" w:rsidP="00BF6A3C">
      <w:pPr>
        <w:spacing w:after="0" w:line="480" w:lineRule="auto"/>
        <w:jc w:val="center"/>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t>Date</w:t>
      </w:r>
    </w:p>
    <w:p w:rsidR="007B77E9" w:rsidRPr="00BF6A3C" w:rsidRDefault="007B77E9" w:rsidP="00BF6A3C">
      <w:pPr>
        <w:spacing w:after="0" w:line="480" w:lineRule="auto"/>
        <w:jc w:val="center"/>
        <w:rPr>
          <w:rFonts w:ascii="Times New Roman" w:hAnsi="Times New Roman" w:cs="Times New Roman"/>
          <w:sz w:val="24"/>
          <w:szCs w:val="24"/>
        </w:rPr>
      </w:pPr>
    </w:p>
    <w:p w:rsidR="007B77E9" w:rsidRPr="00BF6A3C" w:rsidRDefault="007B77E9" w:rsidP="00BF6A3C">
      <w:pPr>
        <w:spacing w:after="0" w:line="480" w:lineRule="auto"/>
        <w:jc w:val="center"/>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7B77E9" w:rsidRPr="00BF6A3C" w:rsidRDefault="007B77E9" w:rsidP="00BF6A3C">
      <w:pPr>
        <w:spacing w:after="0" w:line="480" w:lineRule="auto"/>
        <w:rPr>
          <w:rFonts w:ascii="Times New Roman" w:hAnsi="Times New Roman" w:cs="Times New Roman"/>
          <w:sz w:val="24"/>
          <w:szCs w:val="24"/>
        </w:rPr>
      </w:pPr>
    </w:p>
    <w:p w:rsidR="00C9670D" w:rsidRPr="00BF6A3C" w:rsidRDefault="005D290A" w:rsidP="00BF6A3C">
      <w:pPr>
        <w:spacing w:after="0" w:line="480" w:lineRule="auto"/>
        <w:jc w:val="center"/>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lastRenderedPageBreak/>
        <w:t>Impacts of High Exchange Rates in the USA</w:t>
      </w:r>
    </w:p>
    <w:p w:rsidR="007B77E9" w:rsidRPr="00BF6A3C" w:rsidRDefault="00C9670D" w:rsidP="00BF6A3C">
      <w:pPr>
        <w:spacing w:after="0" w:line="480" w:lineRule="auto"/>
        <w:jc w:val="center"/>
        <w:rPr>
          <w:rFonts w:ascii="Times New Roman" w:hAnsi="Times New Roman" w:cs="Times New Roman"/>
          <w:sz w:val="24"/>
          <w:szCs w:val="24"/>
        </w:rPr>
      </w:pPr>
      <w:r w:rsidRPr="00BF6A3C">
        <w:rPr>
          <w:rFonts w:ascii="Times New Roman" w:hAnsi="Times New Roman" w:cs="Times New Roman"/>
          <w:b/>
          <w:color w:val="000000" w:themeColor="text1"/>
          <w:sz w:val="24"/>
          <w:szCs w:val="24"/>
        </w:rPr>
        <w:t>Introduction</w:t>
      </w:r>
      <w:r w:rsidR="005D290A" w:rsidRPr="00BF6A3C">
        <w:rPr>
          <w:rFonts w:ascii="Times New Roman" w:hAnsi="Times New Roman" w:cs="Times New Roman"/>
          <w:color w:val="000000" w:themeColor="text1"/>
          <w:sz w:val="24"/>
          <w:szCs w:val="24"/>
        </w:rPr>
        <w:t xml:space="preserve"> </w:t>
      </w:r>
    </w:p>
    <w:p w:rsidR="001A138A" w:rsidRPr="00BF6A3C" w:rsidRDefault="005D290A" w:rsidP="00BF6A3C">
      <w:pPr>
        <w:spacing w:after="0" w:line="480" w:lineRule="auto"/>
        <w:ind w:firstLine="720"/>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t>The increase in exchange rates of a currency leads to a higher value of the money in comparison to the countries that offer low prices. The exchange rates determine the financial position of a country</w:t>
      </w:r>
      <w:r w:rsidR="007B77E9" w:rsidRPr="00BF6A3C">
        <w:rPr>
          <w:rFonts w:ascii="Times New Roman" w:hAnsi="Times New Roman" w:cs="Times New Roman"/>
          <w:color w:val="000000" w:themeColor="text1"/>
          <w:sz w:val="24"/>
          <w:szCs w:val="24"/>
        </w:rPr>
        <w:t xml:space="preserve"> (</w:t>
      </w:r>
      <w:r w:rsidR="007B77E9" w:rsidRPr="00BF6A3C">
        <w:rPr>
          <w:rFonts w:ascii="Times New Roman" w:hAnsi="Times New Roman" w:cs="Times New Roman"/>
          <w:color w:val="000000" w:themeColor="text1"/>
          <w:sz w:val="24"/>
          <w:szCs w:val="24"/>
          <w:shd w:val="clear" w:color="auto" w:fill="FFFFFF"/>
        </w:rPr>
        <w:t>McKinnon, 2017)</w:t>
      </w:r>
      <w:r w:rsidR="00C9670D" w:rsidRPr="00BF6A3C">
        <w:rPr>
          <w:rFonts w:ascii="Times New Roman" w:hAnsi="Times New Roman" w:cs="Times New Roman"/>
          <w:color w:val="000000" w:themeColor="text1"/>
          <w:sz w:val="24"/>
          <w:szCs w:val="24"/>
        </w:rPr>
        <w:t xml:space="preserve">. High exchange rates also </w:t>
      </w:r>
      <w:r w:rsidRPr="00BF6A3C">
        <w:rPr>
          <w:rFonts w:ascii="Times New Roman" w:hAnsi="Times New Roman" w:cs="Times New Roman"/>
          <w:color w:val="000000" w:themeColor="text1"/>
          <w:sz w:val="24"/>
          <w:szCs w:val="24"/>
        </w:rPr>
        <w:t xml:space="preserve">lead to the attraction of investments, which increases the value and demand of the currency. Although exchange rates are not the only factor that determines the value of the currency of the country, it has a significant impact on the economy of the country. </w:t>
      </w:r>
      <w:r w:rsidR="00D3023B" w:rsidRPr="00BF6A3C">
        <w:rPr>
          <w:rFonts w:ascii="Times New Roman" w:hAnsi="Times New Roman" w:cs="Times New Roman"/>
          <w:color w:val="000000" w:themeColor="text1"/>
          <w:sz w:val="24"/>
          <w:szCs w:val="24"/>
        </w:rPr>
        <w:t>However, high exchange rates lead to economic disadvantages, such as a decrease in exports and discouraging tourism.</w:t>
      </w:r>
      <w:r w:rsidRPr="00BF6A3C">
        <w:rPr>
          <w:rFonts w:ascii="Times New Roman" w:hAnsi="Times New Roman" w:cs="Times New Roman"/>
          <w:color w:val="000000" w:themeColor="text1"/>
          <w:sz w:val="24"/>
          <w:szCs w:val="24"/>
        </w:rPr>
        <w:t xml:space="preserve"> </w:t>
      </w:r>
      <w:r w:rsidR="00D3023B" w:rsidRPr="00BF6A3C">
        <w:rPr>
          <w:rFonts w:ascii="Times New Roman" w:hAnsi="Times New Roman" w:cs="Times New Roman"/>
          <w:color w:val="000000" w:themeColor="text1"/>
          <w:sz w:val="24"/>
          <w:szCs w:val="24"/>
        </w:rPr>
        <w:t xml:space="preserve">The </w:t>
      </w:r>
      <w:r w:rsidRPr="00BF6A3C">
        <w:rPr>
          <w:rFonts w:ascii="Times New Roman" w:hAnsi="Times New Roman" w:cs="Times New Roman"/>
          <w:color w:val="000000" w:themeColor="text1"/>
          <w:sz w:val="24"/>
          <w:szCs w:val="24"/>
        </w:rPr>
        <w:t>USA experiences various benefits and harms due to the increasing exchange rate of the dollar.</w:t>
      </w:r>
    </w:p>
    <w:p w:rsidR="00C9670D" w:rsidRPr="00BF6A3C" w:rsidRDefault="00C9670D" w:rsidP="00BF6A3C">
      <w:pPr>
        <w:spacing w:after="0" w:line="480" w:lineRule="auto"/>
        <w:ind w:firstLine="720"/>
        <w:jc w:val="center"/>
        <w:rPr>
          <w:rFonts w:ascii="Times New Roman" w:hAnsi="Times New Roman" w:cs="Times New Roman"/>
          <w:b/>
          <w:color w:val="000000" w:themeColor="text1"/>
          <w:sz w:val="24"/>
          <w:szCs w:val="24"/>
        </w:rPr>
      </w:pPr>
      <w:r w:rsidRPr="00BF6A3C">
        <w:rPr>
          <w:rFonts w:ascii="Times New Roman" w:hAnsi="Times New Roman" w:cs="Times New Roman"/>
          <w:b/>
          <w:color w:val="000000" w:themeColor="text1"/>
          <w:sz w:val="24"/>
          <w:szCs w:val="24"/>
        </w:rPr>
        <w:t>Benefits of High Exchange rates</w:t>
      </w:r>
    </w:p>
    <w:p w:rsidR="00655CA7" w:rsidRPr="00BF6A3C" w:rsidRDefault="005D290A" w:rsidP="00BF6A3C">
      <w:pPr>
        <w:spacing w:after="0" w:line="480" w:lineRule="auto"/>
        <w:ind w:firstLine="720"/>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t>The dollar is acknowledged to be stable following its increase in value as compared to other currencies. One economic advantage that the USA experiences due to the rise in dollar currency are cheaper imports. The industries that are in the field of importing goods and services from other countries benefit from more affordable products that are purchased from abroad</w:t>
      </w:r>
      <w:r w:rsidR="007B77E9" w:rsidRPr="00BF6A3C">
        <w:rPr>
          <w:rFonts w:ascii="Times New Roman" w:hAnsi="Times New Roman" w:cs="Times New Roman"/>
          <w:color w:val="000000" w:themeColor="text1"/>
          <w:sz w:val="24"/>
          <w:szCs w:val="24"/>
        </w:rPr>
        <w:t xml:space="preserve"> (</w:t>
      </w:r>
      <w:r w:rsidR="007B77E9" w:rsidRPr="00BF6A3C">
        <w:rPr>
          <w:rFonts w:ascii="Times New Roman" w:hAnsi="Times New Roman" w:cs="Times New Roman"/>
          <w:color w:val="000000" w:themeColor="text1"/>
          <w:sz w:val="24"/>
          <w:szCs w:val="24"/>
          <w:shd w:val="clear" w:color="auto" w:fill="FFFFFF"/>
        </w:rPr>
        <w:t>Alexius &amp; Sellin, 2012)</w:t>
      </w:r>
      <w:r w:rsidRPr="00BF6A3C">
        <w:rPr>
          <w:rFonts w:ascii="Times New Roman" w:hAnsi="Times New Roman" w:cs="Times New Roman"/>
          <w:color w:val="000000" w:themeColor="text1"/>
          <w:sz w:val="24"/>
          <w:szCs w:val="24"/>
        </w:rPr>
        <w:t xml:space="preserve">. The profit margins of the industries in the USA are increased, which benefits the economy of the country. The financial achievement is experienced in the country following the increase in the profit margins by the industries. Also, imports enhance the improvement of quality by introducing products that are not native to the country. The availability of natural products improves the utilization of the goods by the consumers, which increases the financial flow in businesses. People are encouraged to venture into foreign trade, following support from the government. In most cases, the government is involved in </w:t>
      </w:r>
      <w:r w:rsidRPr="00BF6A3C">
        <w:rPr>
          <w:rFonts w:ascii="Times New Roman" w:hAnsi="Times New Roman" w:cs="Times New Roman"/>
          <w:color w:val="000000" w:themeColor="text1"/>
          <w:sz w:val="24"/>
          <w:szCs w:val="24"/>
        </w:rPr>
        <w:lastRenderedPageBreak/>
        <w:t>international trade and helping people to import goods through a reduction of the taxes, which ensures that the population benefits from the business, which impacts the economy positively.</w:t>
      </w:r>
    </w:p>
    <w:p w:rsidR="001B0D9F" w:rsidRPr="00BF6A3C" w:rsidRDefault="005D290A" w:rsidP="00BF6A3C">
      <w:pPr>
        <w:spacing w:after="0" w:line="480" w:lineRule="auto"/>
        <w:ind w:firstLine="720"/>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t xml:space="preserve">The increase in exchange rates impacts </w:t>
      </w:r>
      <w:r w:rsidR="006557FF" w:rsidRPr="00BF6A3C">
        <w:rPr>
          <w:rFonts w:ascii="Times New Roman" w:hAnsi="Times New Roman" w:cs="Times New Roman"/>
          <w:color w:val="000000" w:themeColor="text1"/>
          <w:sz w:val="24"/>
          <w:szCs w:val="24"/>
        </w:rPr>
        <w:t>domestic producers to enhance their effectiveness in the production of goods and services. The increase in the exchange rate of US dollars has improved the local producers to increase their efficiency</w:t>
      </w:r>
      <w:r w:rsidR="00D3023B" w:rsidRPr="00BF6A3C">
        <w:rPr>
          <w:rFonts w:ascii="Times New Roman" w:hAnsi="Times New Roman" w:cs="Times New Roman"/>
          <w:color w:val="000000" w:themeColor="text1"/>
          <w:sz w:val="24"/>
          <w:szCs w:val="24"/>
        </w:rPr>
        <w:t xml:space="preserve"> for them to remain</w:t>
      </w:r>
      <w:r w:rsidR="006557FF" w:rsidRPr="00BF6A3C">
        <w:rPr>
          <w:rFonts w:ascii="Times New Roman" w:hAnsi="Times New Roman" w:cs="Times New Roman"/>
          <w:color w:val="000000" w:themeColor="text1"/>
          <w:sz w:val="24"/>
          <w:szCs w:val="24"/>
        </w:rPr>
        <w:t xml:space="preserve"> competitive in the market</w:t>
      </w:r>
      <w:r w:rsidR="007B77E9" w:rsidRPr="00BF6A3C">
        <w:rPr>
          <w:rFonts w:ascii="Times New Roman" w:hAnsi="Times New Roman" w:cs="Times New Roman"/>
          <w:color w:val="000000" w:themeColor="text1"/>
          <w:sz w:val="24"/>
          <w:szCs w:val="24"/>
        </w:rPr>
        <w:t xml:space="preserve"> (</w:t>
      </w:r>
      <w:r w:rsidR="007B77E9" w:rsidRPr="00BF6A3C">
        <w:rPr>
          <w:rFonts w:ascii="Times New Roman" w:hAnsi="Times New Roman" w:cs="Times New Roman"/>
          <w:color w:val="000000" w:themeColor="text1"/>
          <w:sz w:val="24"/>
          <w:szCs w:val="24"/>
          <w:shd w:val="clear" w:color="auto" w:fill="FFFFFF"/>
        </w:rPr>
        <w:t>Alexius &amp; Sellin, 2012)</w:t>
      </w:r>
      <w:r w:rsidR="006557FF" w:rsidRPr="00BF6A3C">
        <w:rPr>
          <w:rFonts w:ascii="Times New Roman" w:hAnsi="Times New Roman" w:cs="Times New Roman"/>
          <w:color w:val="000000" w:themeColor="text1"/>
          <w:sz w:val="24"/>
          <w:szCs w:val="24"/>
        </w:rPr>
        <w:t>. The local companies are forced to reduce their cost of products and services while increasing the quality of products in the markets. Having inferior products in the market increases the value of products. The availability of quality products in the USA following increased exchange rates has led to a decrease in the cost of goods, which improves the consumption of goods by the consumers, which increases the financial flow in the market. The increase has influenced the productivity of the USA in the efficiency of the available products in the markets.</w:t>
      </w:r>
    </w:p>
    <w:p w:rsidR="00C9670D" w:rsidRPr="00BF6A3C" w:rsidRDefault="00D3023B" w:rsidP="00BF6A3C">
      <w:pPr>
        <w:spacing w:after="0" w:line="480" w:lineRule="auto"/>
        <w:ind w:firstLine="720"/>
        <w:jc w:val="center"/>
        <w:rPr>
          <w:rFonts w:ascii="Times New Roman" w:hAnsi="Times New Roman" w:cs="Times New Roman"/>
          <w:b/>
          <w:color w:val="000000" w:themeColor="text1"/>
          <w:sz w:val="24"/>
          <w:szCs w:val="24"/>
        </w:rPr>
      </w:pPr>
      <w:r w:rsidRPr="00BF6A3C">
        <w:rPr>
          <w:rFonts w:ascii="Times New Roman" w:hAnsi="Times New Roman" w:cs="Times New Roman"/>
          <w:b/>
          <w:color w:val="000000" w:themeColor="text1"/>
          <w:sz w:val="24"/>
          <w:szCs w:val="24"/>
        </w:rPr>
        <w:t>The h</w:t>
      </w:r>
      <w:r w:rsidR="00C9670D" w:rsidRPr="00BF6A3C">
        <w:rPr>
          <w:rFonts w:ascii="Times New Roman" w:hAnsi="Times New Roman" w:cs="Times New Roman"/>
          <w:b/>
          <w:color w:val="000000" w:themeColor="text1"/>
          <w:sz w:val="24"/>
          <w:szCs w:val="24"/>
        </w:rPr>
        <w:t>arm of High Exchange Rates</w:t>
      </w:r>
    </w:p>
    <w:p w:rsidR="006557FF" w:rsidRPr="00BF6A3C" w:rsidRDefault="005D290A" w:rsidP="00BF6A3C">
      <w:pPr>
        <w:spacing w:after="0" w:line="480" w:lineRule="auto"/>
        <w:ind w:firstLine="720"/>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t xml:space="preserve">There are various harmful effects of the increase in the exchange rate of the USA currency. The rise in exchange currency in the USA leads to detrimental impacts on the export industries. The </w:t>
      </w:r>
      <w:r w:rsidR="00D3023B" w:rsidRPr="00BF6A3C">
        <w:rPr>
          <w:rFonts w:ascii="Times New Roman" w:hAnsi="Times New Roman" w:cs="Times New Roman"/>
          <w:color w:val="000000" w:themeColor="text1"/>
          <w:sz w:val="24"/>
          <w:szCs w:val="24"/>
        </w:rPr>
        <w:t>increa</w:t>
      </w:r>
      <w:r w:rsidRPr="00BF6A3C">
        <w:rPr>
          <w:rFonts w:ascii="Times New Roman" w:hAnsi="Times New Roman" w:cs="Times New Roman"/>
          <w:color w:val="000000" w:themeColor="text1"/>
          <w:sz w:val="24"/>
          <w:szCs w:val="24"/>
        </w:rPr>
        <w:t xml:space="preserve">se in exchange </w:t>
      </w:r>
      <w:r w:rsidR="00BF6A3C" w:rsidRPr="00BF6A3C">
        <w:rPr>
          <w:rFonts w:ascii="Times New Roman" w:hAnsi="Times New Roman" w:cs="Times New Roman"/>
          <w:color w:val="000000" w:themeColor="text1"/>
          <w:sz w:val="24"/>
          <w:szCs w:val="24"/>
        </w:rPr>
        <w:t>rates  subjects the export industries to d</w:t>
      </w:r>
      <w:r w:rsidRPr="00BF6A3C">
        <w:rPr>
          <w:rFonts w:ascii="Times New Roman" w:hAnsi="Times New Roman" w:cs="Times New Roman"/>
          <w:color w:val="000000" w:themeColor="text1"/>
          <w:sz w:val="24"/>
          <w:szCs w:val="24"/>
        </w:rPr>
        <w:t>ifficulties in exporting their products to other countries following the increased cost of products abroad</w:t>
      </w:r>
      <w:r w:rsidR="007B77E9" w:rsidRPr="00BF6A3C">
        <w:rPr>
          <w:rFonts w:ascii="Times New Roman" w:hAnsi="Times New Roman" w:cs="Times New Roman"/>
          <w:color w:val="000000" w:themeColor="text1"/>
          <w:sz w:val="24"/>
          <w:szCs w:val="24"/>
        </w:rPr>
        <w:t xml:space="preserve"> (</w:t>
      </w:r>
      <w:r w:rsidR="007B77E9" w:rsidRPr="00BF6A3C">
        <w:rPr>
          <w:rFonts w:ascii="Times New Roman" w:hAnsi="Times New Roman" w:cs="Times New Roman"/>
          <w:color w:val="000000" w:themeColor="text1"/>
          <w:sz w:val="24"/>
          <w:szCs w:val="24"/>
          <w:shd w:val="clear" w:color="auto" w:fill="FFFFFF"/>
        </w:rPr>
        <w:t>Wray, 2015)</w:t>
      </w:r>
      <w:r w:rsidRPr="00BF6A3C">
        <w:rPr>
          <w:rFonts w:ascii="Times New Roman" w:hAnsi="Times New Roman" w:cs="Times New Roman"/>
          <w:color w:val="000000" w:themeColor="text1"/>
          <w:sz w:val="24"/>
          <w:szCs w:val="24"/>
        </w:rPr>
        <w:t xml:space="preserve">. The export companies are not able to be competitive in other countries because their products are </w:t>
      </w:r>
      <w:r w:rsidR="000A2E48" w:rsidRPr="00BF6A3C">
        <w:rPr>
          <w:rFonts w:ascii="Times New Roman" w:hAnsi="Times New Roman" w:cs="Times New Roman"/>
          <w:color w:val="000000" w:themeColor="text1"/>
          <w:sz w:val="24"/>
          <w:szCs w:val="24"/>
        </w:rPr>
        <w:t xml:space="preserve">costly than the local products overseas. Following the decrease in sales, the productivity of the industries decreases, which leads to other effects such as unemployment as they are not able to maintain workers following the decline in profit margins. One of the significant revenues that are experienced by the country is through exportation of products. The </w:t>
      </w:r>
      <w:r w:rsidR="000A2E48" w:rsidRPr="00BF6A3C">
        <w:rPr>
          <w:rFonts w:ascii="Times New Roman" w:hAnsi="Times New Roman" w:cs="Times New Roman"/>
          <w:color w:val="000000" w:themeColor="text1"/>
          <w:sz w:val="24"/>
          <w:szCs w:val="24"/>
        </w:rPr>
        <w:lastRenderedPageBreak/>
        <w:t>decrease in exports following an increase in exchange rates has impacted the USA negatively due to a decline in profits and productivity.</w:t>
      </w:r>
    </w:p>
    <w:p w:rsidR="000A2E48" w:rsidRPr="00BF6A3C" w:rsidRDefault="005D290A" w:rsidP="00BF6A3C">
      <w:pPr>
        <w:spacing w:after="0" w:line="480" w:lineRule="auto"/>
        <w:ind w:firstLine="720"/>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t xml:space="preserve">Another </w:t>
      </w:r>
      <w:r w:rsidR="00285080" w:rsidRPr="00BF6A3C">
        <w:rPr>
          <w:rFonts w:ascii="Times New Roman" w:hAnsi="Times New Roman" w:cs="Times New Roman"/>
          <w:color w:val="000000" w:themeColor="text1"/>
          <w:sz w:val="24"/>
          <w:szCs w:val="24"/>
        </w:rPr>
        <w:t>harm of increasing exchange rates of dollars in the USA is the increase in the cost of services such as tourism. Tourism is one of the ways through which the USA earns more revenue from foreign visits. The increase in the exchange rates makes foreign tourists view the services as being expensive, which discourages them from visiting the USA</w:t>
      </w:r>
      <w:r w:rsidR="007B77E9" w:rsidRPr="00BF6A3C">
        <w:rPr>
          <w:rFonts w:ascii="Times New Roman" w:hAnsi="Times New Roman" w:cs="Times New Roman"/>
          <w:color w:val="000000" w:themeColor="text1"/>
          <w:sz w:val="24"/>
          <w:szCs w:val="24"/>
        </w:rPr>
        <w:t xml:space="preserve"> (</w:t>
      </w:r>
      <w:r w:rsidR="007B77E9" w:rsidRPr="00BF6A3C">
        <w:rPr>
          <w:rFonts w:ascii="Times New Roman" w:hAnsi="Times New Roman" w:cs="Times New Roman"/>
          <w:color w:val="000000" w:themeColor="text1"/>
          <w:sz w:val="24"/>
          <w:szCs w:val="24"/>
          <w:shd w:val="clear" w:color="auto" w:fill="FFFFFF"/>
        </w:rPr>
        <w:t>Wray, 2015)</w:t>
      </w:r>
      <w:r w:rsidR="00285080" w:rsidRPr="00BF6A3C">
        <w:rPr>
          <w:rFonts w:ascii="Times New Roman" w:hAnsi="Times New Roman" w:cs="Times New Roman"/>
          <w:color w:val="000000" w:themeColor="text1"/>
          <w:sz w:val="24"/>
          <w:szCs w:val="24"/>
        </w:rPr>
        <w:t>.  The decrease in the number of tourists in the USA leads to diminished revenues in the country, which affects the economy negatively.</w:t>
      </w:r>
    </w:p>
    <w:p w:rsidR="00C9670D" w:rsidRPr="00BF6A3C" w:rsidRDefault="00C9670D" w:rsidP="00BF6A3C">
      <w:pPr>
        <w:spacing w:after="0" w:line="480" w:lineRule="auto"/>
        <w:ind w:firstLine="720"/>
        <w:jc w:val="center"/>
        <w:rPr>
          <w:rFonts w:ascii="Times New Roman" w:hAnsi="Times New Roman" w:cs="Times New Roman"/>
          <w:b/>
          <w:color w:val="000000" w:themeColor="text1"/>
          <w:sz w:val="24"/>
          <w:szCs w:val="24"/>
        </w:rPr>
      </w:pPr>
      <w:r w:rsidRPr="00BF6A3C">
        <w:rPr>
          <w:rFonts w:ascii="Times New Roman" w:hAnsi="Times New Roman" w:cs="Times New Roman"/>
          <w:b/>
          <w:color w:val="000000" w:themeColor="text1"/>
          <w:sz w:val="24"/>
          <w:szCs w:val="24"/>
        </w:rPr>
        <w:t>Conclusion</w:t>
      </w:r>
    </w:p>
    <w:p w:rsidR="00285080" w:rsidRPr="00BF6A3C" w:rsidRDefault="00C9670D" w:rsidP="00BF6A3C">
      <w:pPr>
        <w:spacing w:after="0" w:line="480" w:lineRule="auto"/>
        <w:ind w:firstLine="720"/>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t>T</w:t>
      </w:r>
      <w:r w:rsidR="005D290A" w:rsidRPr="00BF6A3C">
        <w:rPr>
          <w:rFonts w:ascii="Times New Roman" w:hAnsi="Times New Roman" w:cs="Times New Roman"/>
          <w:color w:val="000000" w:themeColor="text1"/>
          <w:sz w:val="24"/>
          <w:szCs w:val="24"/>
        </w:rPr>
        <w:t>he increasing and high exchange rates have both positive and benefits to the economy of the USA. The high exchange rates have led to an increase in the importation of products, which have affected the effectiveness of businesses in the USA. The increased rate of imports has enhanced competition, which has alarmed the local industries to produce quality goods at a lower price. Also, the increase in exchange rates causes adverse effects through decreasing exportation of products, hence lowering the revenue earned from exports. An increase in exchange rates affects the cost of services offered to foreigners, such as tourism, increases, leading to falling in the number of tourists, thus affecting the economy adversely.</w:t>
      </w:r>
    </w:p>
    <w:p w:rsidR="007B77E9" w:rsidRPr="00BF6A3C" w:rsidRDefault="007B77E9" w:rsidP="00BF6A3C">
      <w:pPr>
        <w:spacing w:after="0" w:line="480" w:lineRule="auto"/>
        <w:ind w:firstLine="720"/>
        <w:rPr>
          <w:rFonts w:ascii="Times New Roman" w:hAnsi="Times New Roman" w:cs="Times New Roman"/>
          <w:color w:val="000000" w:themeColor="text1"/>
          <w:sz w:val="24"/>
          <w:szCs w:val="24"/>
        </w:rPr>
      </w:pPr>
    </w:p>
    <w:p w:rsidR="007B77E9" w:rsidRPr="00BF6A3C" w:rsidRDefault="007B77E9" w:rsidP="00BF6A3C">
      <w:pPr>
        <w:spacing w:after="0" w:line="480" w:lineRule="auto"/>
        <w:ind w:firstLine="720"/>
        <w:rPr>
          <w:rFonts w:ascii="Times New Roman" w:hAnsi="Times New Roman" w:cs="Times New Roman"/>
          <w:color w:val="000000" w:themeColor="text1"/>
          <w:sz w:val="24"/>
          <w:szCs w:val="24"/>
        </w:rPr>
      </w:pPr>
    </w:p>
    <w:p w:rsidR="007B77E9" w:rsidRPr="00BF6A3C" w:rsidRDefault="007B77E9" w:rsidP="00BF6A3C">
      <w:pPr>
        <w:spacing w:after="0" w:line="480" w:lineRule="auto"/>
        <w:ind w:firstLine="720"/>
        <w:rPr>
          <w:rFonts w:ascii="Times New Roman" w:hAnsi="Times New Roman" w:cs="Times New Roman"/>
          <w:color w:val="000000" w:themeColor="text1"/>
          <w:sz w:val="24"/>
          <w:szCs w:val="24"/>
        </w:rPr>
      </w:pPr>
    </w:p>
    <w:p w:rsidR="007B77E9" w:rsidRPr="00BF6A3C" w:rsidRDefault="007B77E9" w:rsidP="00BF6A3C">
      <w:pPr>
        <w:spacing w:after="0" w:line="480" w:lineRule="auto"/>
        <w:ind w:firstLine="720"/>
        <w:rPr>
          <w:rFonts w:ascii="Times New Roman" w:hAnsi="Times New Roman" w:cs="Times New Roman"/>
          <w:color w:val="000000" w:themeColor="text1"/>
          <w:sz w:val="24"/>
          <w:szCs w:val="24"/>
        </w:rPr>
      </w:pPr>
    </w:p>
    <w:p w:rsidR="007B77E9" w:rsidRPr="00BF6A3C" w:rsidRDefault="007B77E9" w:rsidP="00BF6A3C">
      <w:pPr>
        <w:spacing w:after="0" w:line="480" w:lineRule="auto"/>
        <w:rPr>
          <w:rFonts w:ascii="Times New Roman" w:hAnsi="Times New Roman" w:cs="Times New Roman"/>
          <w:color w:val="000000" w:themeColor="text1"/>
          <w:sz w:val="24"/>
          <w:szCs w:val="24"/>
        </w:rPr>
      </w:pPr>
    </w:p>
    <w:p w:rsidR="007B77E9" w:rsidRPr="00BF6A3C" w:rsidRDefault="007B77E9" w:rsidP="00BF6A3C">
      <w:pPr>
        <w:spacing w:after="0" w:line="480" w:lineRule="auto"/>
        <w:rPr>
          <w:rFonts w:ascii="Times New Roman" w:hAnsi="Times New Roman" w:cs="Times New Roman"/>
          <w:color w:val="000000" w:themeColor="text1"/>
          <w:sz w:val="24"/>
          <w:szCs w:val="24"/>
        </w:rPr>
      </w:pPr>
    </w:p>
    <w:p w:rsidR="00285080" w:rsidRPr="00BF6A3C" w:rsidRDefault="005D290A" w:rsidP="00BF6A3C">
      <w:pPr>
        <w:spacing w:after="0" w:line="480" w:lineRule="auto"/>
        <w:ind w:firstLine="720"/>
        <w:jc w:val="center"/>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rPr>
        <w:lastRenderedPageBreak/>
        <w:t>References</w:t>
      </w:r>
    </w:p>
    <w:p w:rsidR="007B77E9" w:rsidRPr="00BF6A3C" w:rsidRDefault="005D290A" w:rsidP="00BF6A3C">
      <w:pPr>
        <w:spacing w:after="0" w:line="480" w:lineRule="auto"/>
        <w:ind w:left="720" w:hanging="720"/>
        <w:rPr>
          <w:rFonts w:ascii="Times New Roman" w:hAnsi="Times New Roman" w:cs="Times New Roman"/>
          <w:color w:val="000000" w:themeColor="text1"/>
          <w:sz w:val="24"/>
          <w:szCs w:val="24"/>
          <w:shd w:val="clear" w:color="auto" w:fill="FFFFFF"/>
        </w:rPr>
      </w:pPr>
      <w:r w:rsidRPr="00BF6A3C">
        <w:rPr>
          <w:rFonts w:ascii="Times New Roman" w:hAnsi="Times New Roman" w:cs="Times New Roman"/>
          <w:color w:val="000000" w:themeColor="text1"/>
          <w:sz w:val="24"/>
          <w:szCs w:val="24"/>
          <w:shd w:val="clear" w:color="auto" w:fill="FFFFFF"/>
        </w:rPr>
        <w:t>Alexius, A., &amp; Sellin, P. (2012). Exchange Rates and Long-Term Bonds*. </w:t>
      </w:r>
      <w:r w:rsidRPr="00BF6A3C">
        <w:rPr>
          <w:rFonts w:ascii="Times New Roman" w:hAnsi="Times New Roman" w:cs="Times New Roman"/>
          <w:i/>
          <w:iCs/>
          <w:color w:val="000000" w:themeColor="text1"/>
          <w:sz w:val="24"/>
          <w:szCs w:val="24"/>
          <w:shd w:val="clear" w:color="auto" w:fill="FFFFFF"/>
        </w:rPr>
        <w:t>The Scandinavian Journal Of Economics</w:t>
      </w:r>
      <w:r w:rsidRPr="00BF6A3C">
        <w:rPr>
          <w:rFonts w:ascii="Times New Roman" w:hAnsi="Times New Roman" w:cs="Times New Roman"/>
          <w:color w:val="000000" w:themeColor="text1"/>
          <w:sz w:val="24"/>
          <w:szCs w:val="24"/>
          <w:shd w:val="clear" w:color="auto" w:fill="FFFFFF"/>
        </w:rPr>
        <w:t>. DOI: 10.1111/j.1467-9442.2012.01703.x</w:t>
      </w:r>
    </w:p>
    <w:p w:rsidR="007B77E9" w:rsidRPr="00BF6A3C" w:rsidRDefault="005D290A" w:rsidP="00BF6A3C">
      <w:pPr>
        <w:spacing w:after="0" w:line="480" w:lineRule="auto"/>
        <w:ind w:left="720" w:hanging="720"/>
        <w:rPr>
          <w:rFonts w:ascii="Times New Roman" w:hAnsi="Times New Roman" w:cs="Times New Roman"/>
          <w:color w:val="000000" w:themeColor="text1"/>
          <w:sz w:val="24"/>
          <w:szCs w:val="24"/>
        </w:rPr>
      </w:pPr>
      <w:r w:rsidRPr="00BF6A3C">
        <w:rPr>
          <w:rFonts w:ascii="Times New Roman" w:hAnsi="Times New Roman" w:cs="Times New Roman"/>
          <w:color w:val="000000" w:themeColor="text1"/>
          <w:sz w:val="24"/>
          <w:szCs w:val="24"/>
          <w:shd w:val="clear" w:color="auto" w:fill="FFFFFF"/>
        </w:rPr>
        <w:t>McKinnon, R. (2017). Worldwide Inflation and International Monetary Reform: Exchange Rates or Interest Rates?. </w:t>
      </w:r>
      <w:r w:rsidRPr="00BF6A3C">
        <w:rPr>
          <w:rFonts w:ascii="Times New Roman" w:hAnsi="Times New Roman" w:cs="Times New Roman"/>
          <w:i/>
          <w:iCs/>
          <w:color w:val="000000" w:themeColor="text1"/>
          <w:sz w:val="24"/>
          <w:szCs w:val="24"/>
          <w:shd w:val="clear" w:color="auto" w:fill="FFFFFF"/>
        </w:rPr>
        <w:t>World Economy</w:t>
      </w:r>
      <w:r w:rsidRPr="00BF6A3C">
        <w:rPr>
          <w:rFonts w:ascii="Times New Roman" w:hAnsi="Times New Roman" w:cs="Times New Roman"/>
          <w:color w:val="000000" w:themeColor="text1"/>
          <w:sz w:val="24"/>
          <w:szCs w:val="24"/>
          <w:shd w:val="clear" w:color="auto" w:fill="FFFFFF"/>
        </w:rPr>
        <w:t>, </w:t>
      </w:r>
      <w:r w:rsidRPr="00BF6A3C">
        <w:rPr>
          <w:rFonts w:ascii="Times New Roman" w:hAnsi="Times New Roman" w:cs="Times New Roman"/>
          <w:i/>
          <w:iCs/>
          <w:color w:val="000000" w:themeColor="text1"/>
          <w:sz w:val="24"/>
          <w:szCs w:val="24"/>
          <w:shd w:val="clear" w:color="auto" w:fill="FFFFFF"/>
        </w:rPr>
        <w:t>19</w:t>
      </w:r>
      <w:r w:rsidRPr="00BF6A3C">
        <w:rPr>
          <w:rFonts w:ascii="Times New Roman" w:hAnsi="Times New Roman" w:cs="Times New Roman"/>
          <w:color w:val="000000" w:themeColor="text1"/>
          <w:sz w:val="24"/>
          <w:szCs w:val="24"/>
          <w:shd w:val="clear" w:color="auto" w:fill="FFFFFF"/>
        </w:rPr>
        <w:t>(5), 1-16. DOI: 10.1111/j.1749-124x.2011.01255.x</w:t>
      </w:r>
    </w:p>
    <w:p w:rsidR="007B77E9" w:rsidRPr="00BF6A3C" w:rsidRDefault="005D290A" w:rsidP="00BF6A3C">
      <w:pPr>
        <w:spacing w:after="0" w:line="480" w:lineRule="auto"/>
        <w:ind w:left="720" w:hanging="720"/>
        <w:rPr>
          <w:rFonts w:ascii="Times New Roman" w:hAnsi="Times New Roman" w:cs="Times New Roman"/>
          <w:color w:val="000000" w:themeColor="text1"/>
          <w:sz w:val="24"/>
          <w:szCs w:val="24"/>
          <w:shd w:val="clear" w:color="auto" w:fill="FFFFFF"/>
        </w:rPr>
      </w:pPr>
      <w:r w:rsidRPr="00BF6A3C">
        <w:rPr>
          <w:rFonts w:ascii="Times New Roman" w:hAnsi="Times New Roman" w:cs="Times New Roman"/>
          <w:color w:val="000000" w:themeColor="text1"/>
          <w:sz w:val="24"/>
          <w:szCs w:val="24"/>
          <w:shd w:val="clear" w:color="auto" w:fill="FFFFFF"/>
        </w:rPr>
        <w:t>Wray, L. (2015). Flexible Exchange Rates, Fed Behavior, and Demand Constrained Growth in the USA. </w:t>
      </w:r>
      <w:r w:rsidRPr="00BF6A3C">
        <w:rPr>
          <w:rFonts w:ascii="Times New Roman" w:hAnsi="Times New Roman" w:cs="Times New Roman"/>
          <w:i/>
          <w:iCs/>
          <w:color w:val="000000" w:themeColor="text1"/>
          <w:sz w:val="24"/>
          <w:szCs w:val="24"/>
          <w:shd w:val="clear" w:color="auto" w:fill="FFFFFF"/>
        </w:rPr>
        <w:t>SSRN Electronic Journal</w:t>
      </w:r>
      <w:r w:rsidRPr="00BF6A3C">
        <w:rPr>
          <w:rFonts w:ascii="Times New Roman" w:hAnsi="Times New Roman" w:cs="Times New Roman"/>
          <w:color w:val="000000" w:themeColor="text1"/>
          <w:sz w:val="24"/>
          <w:szCs w:val="24"/>
          <w:shd w:val="clear" w:color="auto" w:fill="FFFFFF"/>
        </w:rPr>
        <w:t>. DOI: 10.2139/ssrn.1009605</w:t>
      </w:r>
    </w:p>
    <w:p w:rsidR="000A2E48" w:rsidRPr="00BF6A3C" w:rsidRDefault="000A2E48" w:rsidP="00BF6A3C">
      <w:pPr>
        <w:spacing w:after="0" w:line="480" w:lineRule="auto"/>
        <w:ind w:firstLine="720"/>
        <w:rPr>
          <w:rFonts w:ascii="Times New Roman" w:hAnsi="Times New Roman" w:cs="Times New Roman"/>
          <w:color w:val="000000" w:themeColor="text1"/>
          <w:sz w:val="24"/>
          <w:szCs w:val="24"/>
        </w:rPr>
      </w:pPr>
    </w:p>
    <w:p w:rsidR="006557FF" w:rsidRPr="00BF6A3C" w:rsidRDefault="006557FF" w:rsidP="00BF6A3C">
      <w:pPr>
        <w:spacing w:after="0" w:line="480" w:lineRule="auto"/>
        <w:ind w:firstLine="720"/>
        <w:rPr>
          <w:rFonts w:ascii="Times New Roman" w:hAnsi="Times New Roman" w:cs="Times New Roman"/>
          <w:color w:val="000000" w:themeColor="text1"/>
          <w:sz w:val="24"/>
          <w:szCs w:val="24"/>
        </w:rPr>
      </w:pPr>
    </w:p>
    <w:sectPr w:rsidR="006557FF" w:rsidRPr="00BF6A3C" w:rsidSect="007B77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20AE" w:rsidRDefault="008320AE" w:rsidP="00F31C00">
      <w:pPr>
        <w:spacing w:after="0" w:line="240" w:lineRule="auto"/>
      </w:pPr>
      <w:r>
        <w:separator/>
      </w:r>
    </w:p>
  </w:endnote>
  <w:endnote w:type="continuationSeparator" w:id="1">
    <w:p w:rsidR="008320AE" w:rsidRDefault="008320AE" w:rsidP="00F31C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20AE" w:rsidRDefault="008320AE" w:rsidP="00F31C00">
      <w:pPr>
        <w:spacing w:after="0" w:line="240" w:lineRule="auto"/>
      </w:pPr>
      <w:r>
        <w:separator/>
      </w:r>
    </w:p>
  </w:footnote>
  <w:footnote w:type="continuationSeparator" w:id="1">
    <w:p w:rsidR="008320AE" w:rsidRDefault="008320AE" w:rsidP="00F31C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E9" w:rsidRDefault="005D290A" w:rsidP="007B77E9">
    <w:pPr>
      <w:pStyle w:val="Header"/>
    </w:pPr>
    <w:r w:rsidRPr="007B77E9">
      <w:rPr>
        <w:rFonts w:ascii="Times New Roman" w:hAnsi="Times New Roman" w:cs="Times New Roman"/>
        <w:color w:val="000000" w:themeColor="text1"/>
        <w:sz w:val="24"/>
        <w:szCs w:val="24"/>
      </w:rPr>
      <w:t>IMPACTS</w:t>
    </w:r>
    <w:r>
      <w:rPr>
        <w:rFonts w:ascii="Times New Roman" w:hAnsi="Times New Roman" w:cs="Times New Roman"/>
        <w:color w:val="000000" w:themeColor="text1"/>
        <w:sz w:val="24"/>
        <w:szCs w:val="24"/>
      </w:rPr>
      <w:t xml:space="preserve"> OF HIGH EXCHANGE </w:t>
    </w:r>
    <w:r w:rsidRPr="007B77E9">
      <w:rPr>
        <w:rFonts w:ascii="Times New Roman" w:hAnsi="Times New Roman" w:cs="Times New Roman"/>
        <w:color w:val="000000" w:themeColor="text1"/>
        <w:sz w:val="24"/>
        <w:szCs w:val="24"/>
      </w:rPr>
      <w:t>RATES IN USA</w:t>
    </w:r>
    <w:r>
      <w:rPr>
        <w:rFonts w:ascii="Times New Roman" w:hAnsi="Times New Roman" w:cs="Times New Roman"/>
        <w:color w:val="000000" w:themeColor="text1"/>
        <w:sz w:val="24"/>
        <w:szCs w:val="24"/>
      </w:rPr>
      <w:t xml:space="preserve">                                                                   </w:t>
    </w:r>
    <w:r w:rsidRPr="007B77E9">
      <w:rPr>
        <w:rFonts w:ascii="Times New Roman" w:hAnsi="Times New Roman" w:cs="Times New Roman"/>
        <w:sz w:val="24"/>
        <w:szCs w:val="24"/>
      </w:rPr>
      <w:t xml:space="preserve"> </w:t>
    </w:r>
    <w:sdt>
      <w:sdtPr>
        <w:rPr>
          <w:rFonts w:ascii="Times New Roman" w:hAnsi="Times New Roman" w:cs="Times New Roman"/>
          <w:sz w:val="24"/>
          <w:szCs w:val="24"/>
        </w:rPr>
        <w:id w:val="309123255"/>
        <w:docPartObj>
          <w:docPartGallery w:val="Page Numbers (Top of Page)"/>
          <w:docPartUnique/>
        </w:docPartObj>
      </w:sdtPr>
      <w:sdtContent>
        <w:r w:rsidR="00E4656C" w:rsidRPr="007B77E9">
          <w:rPr>
            <w:rFonts w:ascii="Times New Roman" w:hAnsi="Times New Roman" w:cs="Times New Roman"/>
            <w:sz w:val="24"/>
            <w:szCs w:val="24"/>
          </w:rPr>
          <w:fldChar w:fldCharType="begin"/>
        </w:r>
        <w:r w:rsidRPr="007B77E9">
          <w:rPr>
            <w:rFonts w:ascii="Times New Roman" w:hAnsi="Times New Roman" w:cs="Times New Roman"/>
            <w:sz w:val="24"/>
            <w:szCs w:val="24"/>
          </w:rPr>
          <w:instrText xml:space="preserve"> PAGE   \* MERGEFORMAT </w:instrText>
        </w:r>
        <w:r w:rsidR="00E4656C" w:rsidRPr="007B77E9">
          <w:rPr>
            <w:rFonts w:ascii="Times New Roman" w:hAnsi="Times New Roman" w:cs="Times New Roman"/>
            <w:sz w:val="24"/>
            <w:szCs w:val="24"/>
          </w:rPr>
          <w:fldChar w:fldCharType="separate"/>
        </w:r>
        <w:r w:rsidR="0069347D">
          <w:rPr>
            <w:rFonts w:ascii="Times New Roman" w:hAnsi="Times New Roman" w:cs="Times New Roman"/>
            <w:noProof/>
            <w:sz w:val="24"/>
            <w:szCs w:val="24"/>
          </w:rPr>
          <w:t>5</w:t>
        </w:r>
        <w:r w:rsidR="00E4656C" w:rsidRPr="007B77E9">
          <w:rPr>
            <w:rFonts w:ascii="Times New Roman" w:hAnsi="Times New Roman" w:cs="Times New Roman"/>
            <w:sz w:val="24"/>
            <w:szCs w:val="24"/>
          </w:rPr>
          <w:fldChar w:fldCharType="end"/>
        </w:r>
      </w:sdtContent>
    </w:sdt>
  </w:p>
  <w:p w:rsidR="007B77E9" w:rsidRDefault="007B77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E9" w:rsidRPr="00BF6A3C" w:rsidRDefault="005D290A" w:rsidP="00BF6A3C">
    <w:pPr>
      <w:spacing w:line="480" w:lineRule="auto"/>
      <w:rPr>
        <w:rFonts w:ascii="Times New Roman" w:hAnsi="Times New Roman" w:cs="Times New Roman"/>
        <w:color w:val="000000" w:themeColor="text1"/>
        <w:sz w:val="24"/>
        <w:szCs w:val="24"/>
      </w:rPr>
    </w:pPr>
    <w:r w:rsidRPr="007B77E9">
      <w:rPr>
        <w:rFonts w:ascii="Times New Roman" w:hAnsi="Times New Roman" w:cs="Times New Roman"/>
        <w:sz w:val="24"/>
        <w:szCs w:val="24"/>
      </w:rPr>
      <w:t xml:space="preserve">Running head: </w:t>
    </w:r>
    <w:r w:rsidRPr="007B77E9">
      <w:rPr>
        <w:rFonts w:ascii="Times New Roman" w:hAnsi="Times New Roman" w:cs="Times New Roman"/>
        <w:color w:val="000000" w:themeColor="text1"/>
        <w:sz w:val="24"/>
        <w:szCs w:val="24"/>
      </w:rPr>
      <w:t>IMPACTS</w:t>
    </w:r>
    <w:r>
      <w:rPr>
        <w:rFonts w:ascii="Times New Roman" w:hAnsi="Times New Roman" w:cs="Times New Roman"/>
        <w:color w:val="000000" w:themeColor="text1"/>
        <w:sz w:val="24"/>
        <w:szCs w:val="24"/>
      </w:rPr>
      <w:t xml:space="preserve"> OF HIGH EXCHANGE RATES IN USA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yMTE3NrI0NzI3MLdQ0lEKTi0uzszPAykwqgUAY+kHpiwAAAA="/>
  </w:docVars>
  <w:rsids>
    <w:rsidRoot w:val="001A138A"/>
    <w:rsid w:val="00081619"/>
    <w:rsid w:val="000A2E48"/>
    <w:rsid w:val="001A138A"/>
    <w:rsid w:val="001B0D9F"/>
    <w:rsid w:val="00285080"/>
    <w:rsid w:val="005D290A"/>
    <w:rsid w:val="00612F7B"/>
    <w:rsid w:val="006557FF"/>
    <w:rsid w:val="00655CA7"/>
    <w:rsid w:val="0069347D"/>
    <w:rsid w:val="007B77E9"/>
    <w:rsid w:val="008320AE"/>
    <w:rsid w:val="00A42EF8"/>
    <w:rsid w:val="00A6545F"/>
    <w:rsid w:val="00BF6A3C"/>
    <w:rsid w:val="00C9670D"/>
    <w:rsid w:val="00D3023B"/>
    <w:rsid w:val="00E4656C"/>
    <w:rsid w:val="00F31C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D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7E9"/>
  </w:style>
  <w:style w:type="paragraph" w:styleId="Footer">
    <w:name w:val="footer"/>
    <w:basedOn w:val="Normal"/>
    <w:link w:val="FooterChar"/>
    <w:uiPriority w:val="99"/>
    <w:semiHidden/>
    <w:unhideWhenUsed/>
    <w:rsid w:val="007B77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77E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2020-04-13T16:34:00Z</dcterms:created>
  <dcterms:modified xsi:type="dcterms:W3CDTF">2020-04-13T16:34:00Z</dcterms:modified>
</cp:coreProperties>
</file>